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B6E" w:rsidRPr="000B6E3A" w:rsidRDefault="00E56B6E" w:rsidP="00E56B6E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kern w:val="36"/>
          <w:sz w:val="48"/>
          <w:szCs w:val="48"/>
          <w:lang w:eastAsia="pl-PL"/>
        </w:rPr>
      </w:pPr>
      <w:r w:rsidRPr="000B6E3A">
        <w:rPr>
          <w:rFonts w:ascii="Arial Narrow" w:eastAsia="Times New Roman" w:hAnsi="Arial Narrow" w:cs="Times New Roman"/>
          <w:b/>
          <w:bCs/>
          <w:kern w:val="36"/>
          <w:sz w:val="48"/>
          <w:szCs w:val="48"/>
          <w:lang w:eastAsia="pl-PL"/>
        </w:rPr>
        <w:t>Efektywność energetyczna</w:t>
      </w:r>
    </w:p>
    <w:p w:rsidR="00E56B6E" w:rsidRPr="00487E76" w:rsidRDefault="00E56B6E" w:rsidP="00E56B6E">
      <w:pPr>
        <w:spacing w:before="100" w:beforeAutospacing="1" w:after="100" w:afterAutospacing="1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E56B6E" w:rsidRPr="00487E76" w:rsidRDefault="00E56B6E" w:rsidP="00E56B6E">
      <w:pPr>
        <w:spacing w:before="100" w:beforeAutospacing="1" w:after="100" w:afterAutospacing="1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E56B6E" w:rsidRPr="000B6E3A" w:rsidRDefault="00E56B6E" w:rsidP="00E56B6E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0B6E3A">
        <w:rPr>
          <w:rFonts w:ascii="Arial Narrow" w:eastAsia="Times New Roman" w:hAnsi="Arial Narrow" w:cs="Times New Roman"/>
          <w:sz w:val="24"/>
          <w:szCs w:val="24"/>
          <w:lang w:eastAsia="pl-PL"/>
        </w:rPr>
        <w:t>Zgonie z art. 6 ust. 3 ustawy z dnia 20 maja 2016 r. o efektywności energetyc</w:t>
      </w:r>
      <w:r w:rsidRPr="00487E76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znej </w:t>
      </w:r>
      <w:r w:rsidRPr="00487E76">
        <w:rPr>
          <w:rFonts w:ascii="Arial Narrow" w:eastAsia="Times New Roman" w:hAnsi="Arial Narrow" w:cs="Times New Roman"/>
          <w:sz w:val="24"/>
          <w:szCs w:val="24"/>
          <w:lang w:eastAsia="pl-PL"/>
        </w:rPr>
        <w:br/>
        <w:t>w Szkole Podstawowej nr 1</w:t>
      </w:r>
      <w:r w:rsidRPr="000B6E3A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 </w:t>
      </w:r>
      <w:r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im. Braci Jeziorowskich </w:t>
      </w:r>
      <w:r w:rsidRPr="000B6E3A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w Płocku </w:t>
      </w:r>
      <w:r w:rsidRPr="00487E76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Pr="000B6E3A">
        <w:rPr>
          <w:rFonts w:ascii="Arial Narrow" w:eastAsia="Times New Roman" w:hAnsi="Arial Narrow" w:cs="Times New Roman"/>
          <w:sz w:val="24"/>
          <w:szCs w:val="24"/>
          <w:lang w:eastAsia="pl-PL"/>
        </w:rPr>
        <w:t>podejmowane są następujące działania mające na celu poprawę efektywności energetycznej:</w:t>
      </w:r>
    </w:p>
    <w:p w:rsidR="00E56B6E" w:rsidRDefault="00E56B6E" w:rsidP="00E56B6E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W latach 1999-2000:</w:t>
      </w:r>
    </w:p>
    <w:p w:rsidR="00E56B6E" w:rsidRDefault="00E56B6E" w:rsidP="00E56B6E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został przeprowadzony generalny remont dachu, </w:t>
      </w:r>
    </w:p>
    <w:p w:rsidR="00E56B6E" w:rsidRDefault="00E56B6E" w:rsidP="00E56B6E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wykonano termoizolację budynku szkoły wraz z wymianą stolarki okiennej,</w:t>
      </w:r>
    </w:p>
    <w:p w:rsidR="00E56B6E" w:rsidRDefault="00E56B6E" w:rsidP="00E56B6E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wykonano remont  instalacji ciepłowniczej poprzez wymianę m.in. kaloryferów.</w:t>
      </w:r>
    </w:p>
    <w:p w:rsidR="00E56B6E" w:rsidRDefault="00E56B6E" w:rsidP="00E56B6E">
      <w:pPr>
        <w:pStyle w:val="Akapitzlist"/>
        <w:ind w:left="1080"/>
        <w:jc w:val="both"/>
        <w:rPr>
          <w:rFonts w:ascii="Arial Narrow" w:hAnsi="Arial Narrow"/>
        </w:rPr>
      </w:pPr>
    </w:p>
    <w:p w:rsidR="00E56B6E" w:rsidRDefault="00E56B6E" w:rsidP="00E56B6E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W latach 2009 – 2016 systematycznie  trwała wymiana instalacji elektrycznej w salach lekcyjnych, korytarzach  i pomieszczeniach z  instalacją, której właściwości przewodów aluminiowych powodowały dużą awaryjność.</w:t>
      </w:r>
    </w:p>
    <w:p w:rsidR="00E56B6E" w:rsidRDefault="00E56B6E" w:rsidP="00E56B6E">
      <w:pPr>
        <w:pStyle w:val="Akapitzlist"/>
        <w:jc w:val="both"/>
        <w:rPr>
          <w:rFonts w:ascii="Arial Narrow" w:hAnsi="Arial Narrow"/>
        </w:rPr>
      </w:pPr>
    </w:p>
    <w:p w:rsidR="00E56B6E" w:rsidRPr="00487E76" w:rsidRDefault="00E56B6E" w:rsidP="00E56B6E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eastAsia="Times New Roman" w:hAnsi="Arial Narrow" w:cs="Times New Roman"/>
          <w:sz w:val="24"/>
          <w:szCs w:val="24"/>
          <w:lang w:eastAsia="pl-PL"/>
        </w:rPr>
        <w:t>W</w:t>
      </w:r>
      <w:r w:rsidRPr="00487E76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2017 r. wykonano kompleksową modernizację energetyczną obiektu, mającą na celu zmniejszenie kosztów zużycia energii cieplnej i elektrycznej w ramach Partnerstwa Publiczno-Prywatnego (w ramach projektu </w:t>
      </w:r>
      <w:r>
        <w:rPr>
          <w:rFonts w:ascii="Arial Narrow" w:eastAsia="Times New Roman" w:hAnsi="Arial Narrow" w:cs="Times New Roman"/>
          <w:sz w:val="24"/>
          <w:szCs w:val="24"/>
          <w:lang w:eastAsia="pl-PL"/>
        </w:rPr>
        <w:t>„Modernizacji energetycznej obiektów</w:t>
      </w:r>
      <w:r w:rsidRPr="00487E76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użyteczności publicznej w Płocku</w:t>
      </w:r>
      <w:r>
        <w:rPr>
          <w:rFonts w:ascii="Arial Narrow" w:eastAsia="Times New Roman" w:hAnsi="Arial Narrow" w:cs="Times New Roman"/>
          <w:sz w:val="24"/>
          <w:szCs w:val="24"/>
          <w:lang w:eastAsia="pl-PL"/>
        </w:rPr>
        <w:t>”</w:t>
      </w:r>
      <w:r w:rsidRPr="00487E76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) polegającą na wymianie oświetlenia oraz na remoncie węzła ciepłowniczego  </w:t>
      </w:r>
      <w:r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i zdalne </w:t>
      </w:r>
      <w:r w:rsidRPr="00487E76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wykonanie systemu </w:t>
      </w:r>
      <w:r>
        <w:rPr>
          <w:rFonts w:ascii="Arial Narrow" w:eastAsia="Times New Roman" w:hAnsi="Arial Narrow" w:cs="Times New Roman"/>
          <w:sz w:val="24"/>
          <w:szCs w:val="24"/>
          <w:lang w:eastAsia="pl-PL"/>
        </w:rPr>
        <w:t>zarządzania energią.</w:t>
      </w:r>
    </w:p>
    <w:p w:rsidR="00E56B6E" w:rsidRPr="00487E76" w:rsidRDefault="00E56B6E" w:rsidP="00E56B6E">
      <w:pPr>
        <w:pStyle w:val="Akapitzlist"/>
        <w:jc w:val="both"/>
        <w:rPr>
          <w:rFonts w:ascii="Arial Narrow" w:hAnsi="Arial Narrow"/>
        </w:rPr>
      </w:pPr>
    </w:p>
    <w:p w:rsidR="00E56B6E" w:rsidRPr="00487E76" w:rsidRDefault="00E56B6E" w:rsidP="00E56B6E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eastAsia="Times New Roman" w:hAnsi="Arial Narrow" w:cs="Times New Roman"/>
          <w:sz w:val="24"/>
          <w:szCs w:val="24"/>
          <w:lang w:eastAsia="pl-PL"/>
        </w:rPr>
        <w:t>S</w:t>
      </w:r>
      <w:r w:rsidRPr="00487E76">
        <w:rPr>
          <w:rFonts w:ascii="Arial Narrow" w:eastAsia="Times New Roman" w:hAnsi="Arial Narrow" w:cs="Times New Roman"/>
          <w:sz w:val="24"/>
          <w:szCs w:val="24"/>
          <w:lang w:eastAsia="pl-PL"/>
        </w:rPr>
        <w:t>zkoła dokłada wszelkich starań  aby wszystkie drukarki, monitory oraz pozostały sprzęt elektroniczny posiadał certyfikat Energy star międzynarodowy program mający na celu promowanie produktów energooszczędnych i zmniejszenie wydzielania gazów będących przyczyną efektu cieplarnianego,</w:t>
      </w:r>
    </w:p>
    <w:p w:rsidR="00AA48E3" w:rsidRDefault="00AA48E3">
      <w:bookmarkStart w:id="0" w:name="_GoBack"/>
      <w:bookmarkEnd w:id="0"/>
    </w:p>
    <w:sectPr w:rsidR="00AA48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C4038"/>
    <w:multiLevelType w:val="hybridMultilevel"/>
    <w:tmpl w:val="5CA80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34141F"/>
    <w:multiLevelType w:val="hybridMultilevel"/>
    <w:tmpl w:val="0D44380E"/>
    <w:lvl w:ilvl="0" w:tplc="11203E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B6E"/>
    <w:rsid w:val="00AA48E3"/>
    <w:rsid w:val="00E5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B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6B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B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6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1</cp:revision>
  <dcterms:created xsi:type="dcterms:W3CDTF">2018-11-02T09:48:00Z</dcterms:created>
  <dcterms:modified xsi:type="dcterms:W3CDTF">2018-11-02T09:49:00Z</dcterms:modified>
</cp:coreProperties>
</file>